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D67CB" w14:textId="77777777" w:rsidR="008E6C02" w:rsidRPr="008E6C02" w:rsidRDefault="008E6C02" w:rsidP="008E6C02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 w:rsidRPr="008E6C02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KAYNAK VE KESME HAMLAÇ TAKIMI SATIN ALINACAKTIR</w:t>
      </w:r>
    </w:p>
    <w:p w14:paraId="4A73B861" w14:textId="77777777" w:rsidR="008E6C02" w:rsidRPr="008E6C02" w:rsidRDefault="008E6C02" w:rsidP="008E6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E6C02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TÜRKİYE RAYLI SİSTEM ARAÇLARI SANAYİİ ANONİM ŞİRKETİ (TÜRASAŞ) SİVAS BÖLGE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8E6C02" w:rsidRPr="008E6C02" w14:paraId="13EB518A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4752EB7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8DF547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1707739F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2026/591498</w:t>
            </w:r>
          </w:p>
        </w:tc>
      </w:tr>
      <w:tr w:rsidR="008E6C02" w:rsidRPr="008E6C02" w14:paraId="51AEBDBC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45A3C624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F536F5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84A33B6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Kaynak Ve Kesme Hamlaç Takımı Alımı</w:t>
            </w:r>
          </w:p>
        </w:tc>
      </w:tr>
      <w:tr w:rsidR="008E6C02" w:rsidRPr="008E6C02" w14:paraId="48834018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7B1AF70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İhale </w:t>
            </w:r>
            <w:proofErr w:type="gramStart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Türü -</w:t>
            </w:r>
            <w:proofErr w:type="gramEnd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A422DF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1DA8DEB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Mal </w:t>
            </w:r>
            <w:proofErr w:type="gramStart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Alımı -</w:t>
            </w:r>
            <w:proofErr w:type="gramEnd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Açık İhale Usulü</w:t>
            </w:r>
          </w:p>
        </w:tc>
      </w:tr>
      <w:tr w:rsidR="008E6C02" w:rsidRPr="008E6C02" w14:paraId="1953CBCA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6E3EBCBF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</w:t>
            </w:r>
            <w:proofErr w:type="gramEnd"/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77DBD808" w14:textId="77777777" w:rsidR="008E6C02" w:rsidRPr="008E6C02" w:rsidRDefault="008E6C02" w:rsidP="008E6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47FB936E" w14:textId="77777777" w:rsidR="008E6C02" w:rsidRPr="008E6C02" w:rsidRDefault="008E6C02" w:rsidP="008E6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E6C02" w:rsidRPr="008E6C02" w14:paraId="64702EDC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EBDBC48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ECDCF7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CE5BC29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Kadı Burhanettin Mah. Fabrika</w:t>
            </w:r>
          </w:p>
        </w:tc>
      </w:tr>
      <w:tr w:rsidR="008E6C02" w:rsidRPr="008E6C02" w14:paraId="01DA00EC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EC29014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1E2728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4D105D8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03462251818 -</w:t>
            </w:r>
            <w:proofErr w:type="gramEnd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3462235051</w:t>
            </w:r>
          </w:p>
        </w:tc>
      </w:tr>
      <w:tr w:rsidR="008E6C02" w:rsidRPr="008E6C02" w14:paraId="3388F02A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361FBDC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07DB27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56F2270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ihale.sivas@turasas.gov.tr</w:t>
            </w:r>
          </w:p>
        </w:tc>
      </w:tr>
      <w:tr w:rsidR="008E6C02" w:rsidRPr="008E6C02" w14:paraId="41BC1131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772598F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</w:t>
            </w:r>
            <w:proofErr w:type="gramEnd"/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)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E27A0F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3716EFF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www.turasas.gov.tr</w:t>
            </w:r>
          </w:p>
        </w:tc>
      </w:tr>
      <w:tr w:rsidR="008E6C02" w:rsidRPr="008E6C02" w14:paraId="2188FC11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66EC557F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</w:t>
            </w:r>
            <w:proofErr w:type="gramEnd"/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 xml:space="preserve">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1398DB08" w14:textId="77777777" w:rsidR="008E6C02" w:rsidRPr="008E6C02" w:rsidRDefault="008E6C02" w:rsidP="008E6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6A1778FA" w14:textId="77777777" w:rsidR="008E6C02" w:rsidRPr="008E6C02" w:rsidRDefault="008E6C02" w:rsidP="008E6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E6C02" w:rsidRPr="008E6C02" w14:paraId="0D10243E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1F3AEB93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6C2040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91DF36A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Malzeme Talep Modeline Göre 30 Adet</w:t>
            </w:r>
          </w:p>
        </w:tc>
      </w:tr>
      <w:tr w:rsidR="008E6C02" w:rsidRPr="008E6C02" w14:paraId="0FC9CCC2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F4B2661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0C387F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CE03123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TÜRASAŞ Sivas Bölge Müdürlüğü</w:t>
            </w:r>
          </w:p>
        </w:tc>
      </w:tr>
      <w:tr w:rsidR="008E6C02" w:rsidRPr="008E6C02" w14:paraId="764E627D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4BC0D510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BAB58F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8D3F441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Sözleşmeye müteakip işe başlanacaktır. İşe başlama tarihini müteakip 90 (doksan) gün içinde teslim edilecektir.</w:t>
            </w:r>
          </w:p>
        </w:tc>
      </w:tr>
      <w:tr w:rsidR="008E6C02" w:rsidRPr="008E6C02" w14:paraId="243B3D8A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8253F6F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07FF6011" w14:textId="77777777" w:rsidR="008E6C02" w:rsidRPr="008E6C02" w:rsidRDefault="008E6C02" w:rsidP="008E6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6B151E60" w14:textId="77777777" w:rsidR="008E6C02" w:rsidRPr="008E6C02" w:rsidRDefault="008E6C02" w:rsidP="008E6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E6C02" w:rsidRPr="008E6C02" w14:paraId="222CC568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FB4A9EF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E7DE4A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A4773A7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TÜRASAŞ Sivas Bölge Müdürlüğü İhale Komisyonu Toplantı Salonu</w:t>
            </w:r>
          </w:p>
        </w:tc>
      </w:tr>
      <w:tr w:rsidR="008E6C02" w:rsidRPr="008E6C02" w14:paraId="3AB6AA77" w14:textId="77777777" w:rsidTr="008E6C0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A9DE473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651D610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C8DE5D4" w14:textId="77777777" w:rsidR="008E6C02" w:rsidRPr="008E6C02" w:rsidRDefault="008E6C02" w:rsidP="008E6C0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21.04.2026 -</w:t>
            </w:r>
            <w:proofErr w:type="gramEnd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15:00</w:t>
            </w:r>
          </w:p>
        </w:tc>
      </w:tr>
    </w:tbl>
    <w:p w14:paraId="0CB676C4" w14:textId="77777777" w:rsidR="008E6C02" w:rsidRPr="008E6C02" w:rsidRDefault="008E6C02" w:rsidP="008E6C0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8E6C02" w:rsidRPr="008E6C02" w14:paraId="75E30DB2" w14:textId="77777777" w:rsidTr="008E6C0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4EF70762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8E6C0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:</w:t>
            </w:r>
            <w:proofErr w:type="gramEnd"/>
          </w:p>
        </w:tc>
      </w:tr>
      <w:tr w:rsidR="008E6C02" w:rsidRPr="008E6C02" w14:paraId="45CC1D94" w14:textId="77777777" w:rsidTr="008E6C0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291505D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4.1.1. Teklif vermeye yetkili olduğunu gösteren belgeler.</w:t>
            </w:r>
          </w:p>
          <w:p w14:paraId="3BC4CC70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a)İsteklinin</w:t>
            </w:r>
            <w:proofErr w:type="gramEnd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mevzuatı gereği ilgili odaya kayıtlı olarak faaliyette bulunduğunu gösterir belge.</w:t>
            </w:r>
          </w:p>
          <w:p w14:paraId="07E3B790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b)Teklif</w:t>
            </w:r>
            <w:proofErr w:type="gramEnd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vermeye yetkili olduğunu gösteren imza beyannamesi veya imza sirküleri;</w:t>
            </w:r>
          </w:p>
          <w:p w14:paraId="4605BEBE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1)Gerçek kişi olması halinde, noter tasdikli imza beyannamesi,</w:t>
            </w:r>
          </w:p>
          <w:p w14:paraId="65735809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2)Tüzel kişi olması halinde, bu Şartname ekinde yer alan Tüzel Kişilerde Ortaklık Bilgilerine ve Yönetimdeki Görevlilere İlişkin Son Durumu Gösterir Belge ile tüzel kişiliğin noter tasdikli imza sirküleri,</w:t>
            </w:r>
          </w:p>
          <w:p w14:paraId="15054962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c)Bu Şartname ekinde yer alan standart forma uygun teklif mektubu,</w:t>
            </w:r>
          </w:p>
          <w:p w14:paraId="06DCEE9A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ç)Bu</w:t>
            </w:r>
            <w:proofErr w:type="gramEnd"/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Şartnamede belirlenen geçici teminata ilişkin standart forma uygun geçici teminat mektubu veya geçici teminat mektupları dışındaki teminatların Saymanlık ya da Muhasebe Müdürlüklerine yatırıldığını gösteren makbuzlar,</w:t>
            </w:r>
          </w:p>
          <w:p w14:paraId="64BA2DAF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4.2. Ekonomik ve mali yeterliğe ilişkin belgeler ve bu belgelerin taşıması gereken kriterler:</w:t>
            </w:r>
          </w:p>
          <w:p w14:paraId="55778510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4.2.1.Bu madde boş bırakılmıştır.</w:t>
            </w:r>
          </w:p>
          <w:p w14:paraId="6538A5A1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4.3. Mesleki ve teknik yeterliğe ilişkin belgeler ve bu belgelerin taşıması gereken kriterler:</w:t>
            </w:r>
          </w:p>
          <w:p w14:paraId="49370421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4.3.1. a) İstekli imalatçı ise imalatçı olduğunu gösteren belge veya belgeler,</w:t>
            </w:r>
          </w:p>
          <w:p w14:paraId="5EA63C61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b) İstekli yetkili satıcı veya yetkili temsilci ise yetkili satıcı ya da yetkili temsilci olduğunu gösteren belge veya belgeler,</w:t>
            </w:r>
          </w:p>
          <w:p w14:paraId="2A673FA3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c) İstekli Türkiye'de serbest bölgelerde faaliyet gösteriyor ise yukarıdaki belgelerden biriyle birlikte sunduğu serbest bölge faaliyet belgesi.</w:t>
            </w:r>
          </w:p>
          <w:p w14:paraId="5601275B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 ortaklığında ortaklardan birinin, teklif edilen mala veya mallara ilişkin imalatçı veya yetkili satıcı ya da yetkili temsilci olduğunu gösteren belgelerden birini sunması yeterlidir.</w:t>
            </w:r>
          </w:p>
          <w:p w14:paraId="054FB16B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4.3.2. İstekliler ürünün kullanma talimatı, teknik özellikleri ve yedek parça listesini içeren dokümanları teklif ile birlikte sunacaklardır.</w:t>
            </w:r>
          </w:p>
          <w:p w14:paraId="5D5603CD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4.3.3. Ürüne ait katalog ve teknik özellikleri gösteren belgeler ve açıklamaları içeren dokümanlar teklif aşamasında sunulacaktır.</w:t>
            </w:r>
          </w:p>
          <w:p w14:paraId="47DCB693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5- Ekonomik açıdan en avantajlı teklif, sadece fiyat esasına göre belirlenecektir.</w:t>
            </w:r>
          </w:p>
          <w:p w14:paraId="7954FCD7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lastRenderedPageBreak/>
              <w:t>6- Bu ihaleye yerli ve yabancı tüm istekliler katılabilecek olup yerli malı teklif eden yerli istekliye ihalenin tamamında %15 (on beş) oranında fiyat avantajı uygulanacaktır.</w:t>
            </w:r>
          </w:p>
          <w:p w14:paraId="4C74C355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7-) İhale dokümanının görülmesi:</w:t>
            </w:r>
          </w:p>
          <w:p w14:paraId="36767E34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7.1.İhale dokümanı, idarenin www.turasas.gov.tr internet adresinde görülebilir ve 200 TRY (Türk Lirası) karşılığı TÜRASAŞ SİVAS Bölge Müdürlüğü adresinden satın alınabilir.</w:t>
            </w:r>
          </w:p>
          <w:p w14:paraId="7AD46110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7.2. İhaleye teklif verecek olanların ihale dokümanını satın almaları zorunludur.</w:t>
            </w:r>
          </w:p>
          <w:p w14:paraId="409C8A4A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8-Teklifler, ihale tarih ve saatine kadar İhale Hazırlama ve Komisyon Şube Müdürlüğü adresine elden teslim edilebileceği gibi, aynı adrese iadeli taahhütlü posta vasıtasıyla da gönderilebilir.</w:t>
            </w:r>
          </w:p>
          <w:p w14:paraId="50720CE0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9- İstekliler tekliflerini, mal kalem-kalemleri için teklif birim fiyatlar üzerinden vereceklerdir. İhale sonucu, üzerine ihale yapılan istekliyle mal kalemi-kalemleri için teklif edilen birim fiyatların çarpımı sonucu bulunan toplam bedel üzerinden birim fiyat sözleşme imzalanacaktır.</w:t>
            </w:r>
          </w:p>
          <w:p w14:paraId="4264DEF7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9.1.Söz konusu ihalede işin tamamı için teklif verilecektir.</w:t>
            </w:r>
          </w:p>
          <w:p w14:paraId="32CA91A8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10-İstekliler teklif ettikleri bedelin %3’ünden az olmamak üzere kendi belirleyecekleri tutarda geçici teminat vereceklerdir.</w:t>
            </w:r>
          </w:p>
          <w:p w14:paraId="2042B166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11- Verilen tekliflerin geçerlilik süresi, ihale tarihinden itibaren 60 takvim günüdür.</w:t>
            </w:r>
          </w:p>
          <w:p w14:paraId="399C67F4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12- Konsorsiyum olarak ihaleye teklif verilemez.</w:t>
            </w:r>
          </w:p>
          <w:p w14:paraId="404CC392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13- Bu ihale ceza ve ihalelerden yasaklama hükümleri hariç 4734 ve 4735 Sayılı Kanunlara Tabi Değildir.</w:t>
            </w:r>
          </w:p>
          <w:p w14:paraId="5BF7A043" w14:textId="77777777" w:rsidR="008E6C02" w:rsidRPr="008E6C02" w:rsidRDefault="008E6C02" w:rsidP="008E6C0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6C0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14- Söz konusu alım 2026 yılı Yatırım Teşvik Belgesi kapsamında olup KDV'den muaftır.</w:t>
            </w:r>
          </w:p>
        </w:tc>
      </w:tr>
    </w:tbl>
    <w:p w14:paraId="1791852C" w14:textId="7663046B" w:rsidR="00AE7B77" w:rsidRPr="008E6C02" w:rsidRDefault="00AE7B77" w:rsidP="008E6C02">
      <w:bookmarkStart w:id="0" w:name="_GoBack"/>
      <w:bookmarkEnd w:id="0"/>
    </w:p>
    <w:sectPr w:rsidR="00AE7B77" w:rsidRPr="008E6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77"/>
    <w:rsid w:val="008E6C02"/>
    <w:rsid w:val="00A81AE1"/>
    <w:rsid w:val="00AE7B77"/>
    <w:rsid w:val="00CA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5DEB6"/>
  <w15:chartTrackingRefBased/>
  <w15:docId w15:val="{D7D49ABE-2CD5-4AE3-BE3A-90AFC0EF5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1AE1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6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0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HALİL YİĞİT</dc:creator>
  <cp:keywords/>
  <dc:description/>
  <cp:lastModifiedBy>HALİL YİĞİT</cp:lastModifiedBy>
  <cp:revision>2</cp:revision>
  <dcterms:created xsi:type="dcterms:W3CDTF">2026-04-09T05:47:00Z</dcterms:created>
  <dcterms:modified xsi:type="dcterms:W3CDTF">2026-04-09T05:47:00Z</dcterms:modified>
</cp:coreProperties>
</file>